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E1FAA" w:rsidRDefault="00E10AAD" w:rsidP="00444E50">
      <w:pPr>
        <w:suppressAutoHyphens/>
        <w:jc w:val="center"/>
        <w:rPr>
          <w:rFonts w:ascii="Book Antiqua" w:hAnsi="Book Antiqua" w:cstheme="minorHAnsi"/>
          <w:b/>
          <w:bCs/>
        </w:rPr>
      </w:pPr>
      <w:r w:rsidRPr="00E10AAD">
        <w:rPr>
          <w:rFonts w:ascii="Book Antiqua" w:hAnsi="Book Antiqua" w:cstheme="minorHAnsi"/>
          <w:b/>
          <w:bCs/>
        </w:rPr>
        <w:t>Annual maintenance contract (AMC) for civil work maintenance of residential &amp; non residential buildings  at 765/400 Bareilly &amp; 400kv Bareilly sub station for the period of 02 years</w:t>
      </w:r>
      <w:bookmarkStart w:id="0" w:name="_GoBack"/>
      <w:bookmarkEnd w:id="0"/>
    </w:p>
    <w:p w:rsidR="002E1FAA" w:rsidRDefault="002E1FAA" w:rsidP="00444E50">
      <w:pPr>
        <w:suppressAutoHyphens/>
        <w:jc w:val="center"/>
        <w:rPr>
          <w:rFonts w:ascii="Book Antiqua" w:hAnsi="Book Antiqua" w:cstheme="minorHAnsi"/>
          <w:b/>
          <w:bCs/>
        </w:rPr>
      </w:pPr>
    </w:p>
    <w:p w:rsidR="00607BE8" w:rsidRDefault="00AF4186" w:rsidP="00BD5DA0">
      <w:pPr>
        <w:suppressAutoHyphens/>
        <w:jc w:val="center"/>
        <w:rPr>
          <w:rFonts w:ascii="Book Antiqua" w:hAnsi="Book Antiqua" w:cstheme="minorHAnsi"/>
          <w:b/>
          <w:bCs/>
          <w:sz w:val="22"/>
          <w:szCs w:val="22"/>
        </w:rPr>
      </w:pPr>
      <w:r w:rsidRPr="00BD5DA0">
        <w:rPr>
          <w:rFonts w:ascii="Book Antiqua" w:hAnsi="Book Antiqua" w:cstheme="minorHAnsi"/>
          <w:b/>
          <w:bCs/>
        </w:rPr>
        <w:t>Certificat</w:t>
      </w:r>
      <w:r w:rsidR="00BD5DA0" w:rsidRPr="00BD5DA0">
        <w:rPr>
          <w:rFonts w:ascii="Book Antiqua" w:hAnsi="Book Antiqua" w:cstheme="minorHAnsi"/>
          <w:b/>
          <w:bCs/>
        </w:rPr>
        <w:t xml:space="preserve">ion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by the Bidder per order no. F.No.6/18/2019-PPD dated 23/07/2020 issued by Public Procurement Division, Department of Expenditure, Ministry of Finance, Government of India</w:t>
      </w:r>
      <w:r w:rsidR="00BD5DA0">
        <w:rPr>
          <w:rFonts w:ascii="Book Antiqua" w:hAnsi="Book Antiqua" w:cstheme="minorHAnsi"/>
          <w:b/>
          <w:bCs/>
          <w:sz w:val="22"/>
          <w:szCs w:val="22"/>
        </w:rPr>
        <w:t xml:space="preserve"> </w:t>
      </w:r>
      <w:r w:rsidR="00BD5DA0" w:rsidRPr="00BD5DA0">
        <w:rPr>
          <w:rFonts w:ascii="Book Antiqua" w:hAnsi="Book Antiqua" w:cstheme="minorHAnsi"/>
          <w:b/>
          <w:bCs/>
          <w:sz w:val="22"/>
          <w:szCs w:val="22"/>
        </w:rPr>
        <w:t>(DoE Order)</w:t>
      </w:r>
      <w:r w:rsidR="004C5326">
        <w:rPr>
          <w:rFonts w:ascii="Book Antiqua" w:hAnsi="Book Antiqua" w:cstheme="minorHAnsi"/>
          <w:b/>
          <w:bCs/>
          <w:sz w:val="22"/>
          <w:szCs w:val="22"/>
        </w:rPr>
        <w:t xml:space="preserve"> in line with ITB 2.1</w:t>
      </w:r>
    </w:p>
    <w:p w:rsidR="001E4A4A" w:rsidRDefault="001E4A4A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p w:rsidR="00DE2D97" w:rsidRDefault="00DE2D97" w:rsidP="00BD5DA0">
      <w:pPr>
        <w:spacing w:after="200" w:line="276" w:lineRule="auto"/>
        <w:jc w:val="center"/>
        <w:rPr>
          <w:rFonts w:ascii="Book Antiqua" w:eastAsiaTheme="minorHAnsi" w:hAnsi="Book Antiqua" w:cstheme="minorHAnsi"/>
          <w:sz w:val="23"/>
          <w:szCs w:val="23"/>
          <w:lang w:val="en-IN" w:bidi="hi-IN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E2D97" w:rsidTr="00DE2D97"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Bidder’s Name and Address: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Name:…………….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Address:……………….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………………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To: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Contract Services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>Power Grid Corporation of India Limited,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“Saudamini”, Plot No: 2, Sector-29 </w:t>
            </w:r>
          </w:p>
          <w:p w:rsidR="00DE2D97" w:rsidRDefault="00DE2D97" w:rsidP="00DE2D97">
            <w:pPr>
              <w:spacing w:after="200" w:line="276" w:lineRule="auto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  <w:t xml:space="preserve">Gurgaon (Haryana) </w:t>
            </w:r>
          </w:p>
          <w:p w:rsidR="00DE2D97" w:rsidRDefault="00DE2D97" w:rsidP="00BD5DA0">
            <w:pPr>
              <w:spacing w:after="200" w:line="276" w:lineRule="auto"/>
              <w:jc w:val="center"/>
              <w:rPr>
                <w:rFonts w:ascii="Book Antiqua" w:eastAsiaTheme="minorHAnsi" w:hAnsi="Book Antiqua" w:cstheme="minorHAnsi"/>
                <w:sz w:val="23"/>
                <w:szCs w:val="23"/>
                <w:lang w:val="en-IN" w:bidi="hi-IN"/>
              </w:rPr>
            </w:pPr>
          </w:p>
        </w:tc>
      </w:tr>
    </w:tbl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F96DA7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Order no.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F.No.6/18/2019-PPD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(Order Public Procurement no.1) dated 23/07/2020 regarding 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Restriction under Rule 144(xi) of General Financial Rules” and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F.No.6/18/2019-PPD (</w:t>
      </w:r>
      <w:r w:rsidR="0064738C">
        <w:rPr>
          <w:rFonts w:ascii="Book Antiqua" w:hAnsi="Book Antiqua" w:cstheme="minorHAnsi"/>
          <w:bCs/>
          <w:sz w:val="22"/>
          <w:szCs w:val="22"/>
        </w:rPr>
        <w:t>O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>rder Public Procurement n</w:t>
      </w:r>
      <w:r w:rsidR="0064738C">
        <w:rPr>
          <w:rFonts w:ascii="Book Antiqua" w:hAnsi="Book Antiqua" w:cstheme="minorHAnsi"/>
          <w:bCs/>
          <w:sz w:val="22"/>
          <w:szCs w:val="22"/>
        </w:rPr>
        <w:t xml:space="preserve">o.2) dated 23/07/2020 regarding 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“Exclusions from 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Restriction under Rule 144(xi) of General Financial Rules” issued by</w:t>
      </w:r>
      <w:r w:rsidR="00BD5DA0" w:rsidRPr="00F96DA7">
        <w:rPr>
          <w:rFonts w:ascii="Book Antiqua" w:hAnsi="Book Antiqua" w:cstheme="minorHAnsi"/>
          <w:bCs/>
          <w:sz w:val="22"/>
          <w:szCs w:val="22"/>
        </w:rPr>
        <w:t xml:space="preserve"> Public Procurement Division, Department of Expenditure, Ministry of Finance, Government of India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[hereinafter collectively “</w:t>
      </w:r>
      <w:r w:rsidR="00BD5DA0" w:rsidRPr="00DE2D97">
        <w:rPr>
          <w:rFonts w:ascii="Book Antiqua" w:eastAsiaTheme="minorHAnsi" w:hAnsi="Book Antiqua" w:cs="Arial"/>
          <w:b/>
          <w:bCs/>
          <w:sz w:val="23"/>
          <w:szCs w:val="23"/>
          <w:lang w:val="en-IN" w:bidi="hi-IN"/>
        </w:rPr>
        <w:t>DoE Order</w:t>
      </w:r>
      <w:r w:rsidR="00BD5DA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’’] </w:t>
      </w:r>
      <w:r w:rsidR="000D0D20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>and any subsequent modifications/Amendments, if any</w:t>
      </w:r>
      <w:r w:rsidR="00CF3E8A" w:rsidRPr="00F96DA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F96DA7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Particularly, </w:t>
      </w:r>
      <w:r w:rsidR="00BD5DA0"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Bidder, have read the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clause regarding rest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rictions on procurement from a 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‘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B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idder of a country which shares a land border with India</w:t>
      </w:r>
      <w:r w:rsidR="00194A27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and on sub-contracting to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contractors from such countries.</w:t>
      </w:r>
    </w:p>
    <w:p w:rsidR="00BD78FC" w:rsidRDefault="00F96DA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We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certify that </w:t>
      </w:r>
      <w:r w:rsidR="00BD78FC">
        <w:rPr>
          <w:rFonts w:ascii="Book Antiqua" w:eastAsiaTheme="minorHAnsi" w:hAnsi="Book Antiqua" w:cs="Arial"/>
          <w:sz w:val="23"/>
          <w:szCs w:val="23"/>
          <w:lang w:val="en-IN" w:bidi="hi-IN"/>
        </w:rPr>
        <w:t>we, the bidder</w:t>
      </w:r>
      <w:r w:rsidR="005335A1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is</w:t>
      </w:r>
      <w:r w:rsidR="004D441B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not from such a country or, if from such a country, has been registered with the Competent Authority and will not subcontract any work to a </w:t>
      </w:r>
      <w:r w:rsidR="0064738C" w:rsidRPr="0064738C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subcontractor/sub vendor 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from such countries unless such </w:t>
      </w:r>
      <w:r w:rsidR="00F54EF7">
        <w:rPr>
          <w:rFonts w:ascii="Book Antiqua" w:eastAsiaTheme="minorHAnsi" w:hAnsi="Book Antiqua" w:cs="Arial"/>
          <w:sz w:val="23"/>
          <w:szCs w:val="23"/>
          <w:lang w:val="en-IN" w:bidi="hi-IN"/>
        </w:rPr>
        <w:t>subcontractor</w:t>
      </w:r>
      <w:r w:rsidR="00301A24">
        <w:rPr>
          <w:rFonts w:ascii="Book Antiqua" w:eastAsiaTheme="minorHAnsi" w:hAnsi="Book Antiqua" w:cs="Arial"/>
          <w:sz w:val="23"/>
          <w:szCs w:val="23"/>
          <w:lang w:val="en-IN" w:bidi="hi-IN"/>
        </w:rPr>
        <w:t>/sub vendor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D441B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>fulfils</w:t>
      </w:r>
      <w:r w:rsidR="00BD5DA0" w:rsidRPr="00BD5DA0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all requirement in this regard and is eligible to be considered. 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[</w:t>
      </w:r>
      <w:r w:rsidR="00F54EF7" w:rsidRPr="00F54EF7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Where applicable, evidence of valid registration by the Competent Authority shall be attached</w:t>
      </w:r>
      <w:r w:rsidR="00F54EF7" w:rsidRPr="00F54EF7">
        <w:rPr>
          <w:rFonts w:ascii="Book Antiqua" w:eastAsiaTheme="minorHAnsi" w:hAnsi="Book Antiqua" w:cs="Arial"/>
          <w:sz w:val="23"/>
          <w:szCs w:val="23"/>
          <w:lang w:val="en-IN" w:bidi="hi-IN"/>
        </w:rPr>
        <w:t>.]</w:t>
      </w:r>
    </w:p>
    <w:p w:rsidR="00F54EF7" w:rsidRDefault="00F54EF7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We further declare that any misrepresentation or submission of false/forged document/information in this regard shall be dealt with as per the provisions of 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lastRenderedPageBreak/>
        <w:t>Integrity Pact and/or Bidding Documents and/or POWERGRID</w:t>
      </w:r>
      <w:r w:rsidR="009618F3">
        <w:rPr>
          <w:rFonts w:ascii="Book Antiqua" w:eastAsiaTheme="minorHAnsi" w:hAnsi="Book Antiqua" w:cs="Arial"/>
          <w:sz w:val="23"/>
          <w:szCs w:val="23"/>
          <w:lang w:val="en-IN" w:bidi="hi-IN"/>
        </w:rPr>
        <w:t>’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 policy and procedures. </w:t>
      </w:r>
    </w:p>
    <w:p w:rsidR="00DF0865" w:rsidRPr="00DF0865" w:rsidRDefault="00DE2D97" w:rsidP="00DF0865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E2D97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21"/>
        <w:gridCol w:w="4621"/>
      </w:tblGrid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Date:</w:t>
            </w: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Printed Name:</w:t>
            </w:r>
          </w:p>
        </w:tc>
      </w:tr>
      <w:tr w:rsidR="00DF0865" w:rsidTr="00DF0865"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 w:rsidRPr="00DF0865"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Place:</w:t>
            </w:r>
          </w:p>
        </w:tc>
        <w:tc>
          <w:tcPr>
            <w:tcW w:w="4621" w:type="dxa"/>
          </w:tcPr>
          <w:p w:rsidR="00DF0865" w:rsidRDefault="00DF0865" w:rsidP="00DF0865">
            <w:pP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</w:pPr>
            <w:r>
              <w:rPr>
                <w:rFonts w:ascii="Book Antiqua" w:eastAsiaTheme="minorHAnsi" w:hAnsi="Book Antiqua" w:cs="Arial"/>
                <w:sz w:val="23"/>
                <w:szCs w:val="23"/>
                <w:lang w:val="en-IN" w:bidi="hi-IN"/>
              </w:rPr>
              <w:t>Designation:</w:t>
            </w:r>
          </w:p>
        </w:tc>
      </w:tr>
    </w:tbl>
    <w:p w:rsidR="00DF0865" w:rsidRPr="00DF0865" w:rsidRDefault="00DF0865" w:rsidP="00DF0865">
      <w:pPr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sectPr w:rsidR="00DF0865" w:rsidRPr="00DF0865" w:rsidSect="002F7BCA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C0A51" w:rsidRDefault="00EC0A51" w:rsidP="00A543FF">
      <w:r>
        <w:separator/>
      </w:r>
    </w:p>
  </w:endnote>
  <w:endnote w:type="continuationSeparator" w:id="0">
    <w:p w:rsidR="00EC0A51" w:rsidRDefault="00EC0A51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277C2" w:rsidRPr="00AF4186" w:rsidRDefault="00A277C2" w:rsidP="00A277C2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E10AAD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>
      <w:rPr>
        <w:rFonts w:ascii="Book Antiqua" w:hAnsi="Book Antiqua"/>
        <w:b/>
        <w:szCs w:val="20"/>
      </w:rPr>
      <w:t>2</w:t>
    </w:r>
  </w:p>
  <w:p w:rsidR="00A277C2" w:rsidRDefault="00A277C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C0A51" w:rsidRDefault="00EC0A51" w:rsidP="00A543FF">
      <w:r>
        <w:separator/>
      </w:r>
    </w:p>
  </w:footnote>
  <w:footnote w:type="continuationSeparator" w:id="0">
    <w:p w:rsidR="00EC0A51" w:rsidRDefault="00EC0A51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BB6007">
      <w:rPr>
        <w:rFonts w:ascii="Book Antiqua" w:hAnsi="Book Antiqua"/>
        <w:b/>
        <w:bCs/>
        <w:szCs w:val="20"/>
        <w:lang w:val="en-GB"/>
      </w:rPr>
      <w:t>Specification No</w:t>
    </w:r>
    <w:r w:rsidRPr="00BB6007">
      <w:rPr>
        <w:rFonts w:ascii="Book Antiqua" w:hAnsi="Book Antiqua"/>
        <w:b/>
        <w:bCs/>
        <w:lang w:val="en-GB"/>
      </w:rPr>
      <w:t xml:space="preserve">.: </w:t>
    </w:r>
    <w:r w:rsidR="00E10AAD" w:rsidRPr="00E10AAD">
      <w:rPr>
        <w:rFonts w:ascii="Book Antiqua" w:hAnsi="Book Antiqua" w:cs="Arial"/>
        <w:b/>
        <w:bCs/>
        <w:sz w:val="22"/>
        <w:szCs w:val="22"/>
      </w:rPr>
      <w:t>NR3/NT/AMC/DOM/K00/22/00328</w:t>
    </w:r>
    <w:r w:rsidR="00AC2B14" w:rsidRPr="00BB6007">
      <w:rPr>
        <w:rFonts w:ascii="Book Antiqua" w:hAnsi="Book Antiqua"/>
        <w:b/>
        <w:bCs/>
        <w:szCs w:val="20"/>
        <w:lang w:val="en-GB"/>
      </w:rPr>
      <w:tab/>
      <w:t xml:space="preserve"> </w:t>
    </w:r>
    <w:r w:rsidRPr="00BB6007">
      <w:rPr>
        <w:rFonts w:ascii="Book Antiqua" w:hAnsi="Book Antiqua"/>
        <w:b/>
        <w:szCs w:val="20"/>
      </w:rPr>
      <w:t>Attachment-</w:t>
    </w:r>
    <w:r w:rsidR="00AF5ACA" w:rsidRPr="00BB6007">
      <w:rPr>
        <w:rFonts w:ascii="Book Antiqua" w:hAnsi="Book Antiqua"/>
        <w:b/>
        <w:szCs w:val="20"/>
      </w:rPr>
      <w:t>18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F53B2"/>
    <w:multiLevelType w:val="hybridMultilevel"/>
    <w:tmpl w:val="F49209F8"/>
    <w:lvl w:ilvl="0" w:tplc="01B49A5A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4039"/>
    <w:rsid w:val="00022A1F"/>
    <w:rsid w:val="000C30BF"/>
    <w:rsid w:val="000D0D20"/>
    <w:rsid w:val="000E488D"/>
    <w:rsid w:val="001079C3"/>
    <w:rsid w:val="00194A27"/>
    <w:rsid w:val="00195FFB"/>
    <w:rsid w:val="001A6776"/>
    <w:rsid w:val="001C1345"/>
    <w:rsid w:val="001C52DE"/>
    <w:rsid w:val="001E4A4A"/>
    <w:rsid w:val="001F13B4"/>
    <w:rsid w:val="00234039"/>
    <w:rsid w:val="00237E12"/>
    <w:rsid w:val="002632A6"/>
    <w:rsid w:val="00267E2E"/>
    <w:rsid w:val="002A6FE9"/>
    <w:rsid w:val="002B055E"/>
    <w:rsid w:val="002E053F"/>
    <w:rsid w:val="002E1FAA"/>
    <w:rsid w:val="002F7BCA"/>
    <w:rsid w:val="00300313"/>
    <w:rsid w:val="00301A24"/>
    <w:rsid w:val="00301FEE"/>
    <w:rsid w:val="00316977"/>
    <w:rsid w:val="00325113"/>
    <w:rsid w:val="00335F8E"/>
    <w:rsid w:val="003524EF"/>
    <w:rsid w:val="003F730E"/>
    <w:rsid w:val="00415063"/>
    <w:rsid w:val="00444E50"/>
    <w:rsid w:val="00460A36"/>
    <w:rsid w:val="004B0680"/>
    <w:rsid w:val="004C5326"/>
    <w:rsid w:val="004D441B"/>
    <w:rsid w:val="004E4B64"/>
    <w:rsid w:val="005335A1"/>
    <w:rsid w:val="00541837"/>
    <w:rsid w:val="00555E2C"/>
    <w:rsid w:val="005A5E0A"/>
    <w:rsid w:val="005A702E"/>
    <w:rsid w:val="005D3838"/>
    <w:rsid w:val="005E66CB"/>
    <w:rsid w:val="005E743A"/>
    <w:rsid w:val="00607BE8"/>
    <w:rsid w:val="0061785F"/>
    <w:rsid w:val="0064738C"/>
    <w:rsid w:val="006A36F7"/>
    <w:rsid w:val="006B0E45"/>
    <w:rsid w:val="006C1745"/>
    <w:rsid w:val="006C3174"/>
    <w:rsid w:val="007062DE"/>
    <w:rsid w:val="007D529D"/>
    <w:rsid w:val="007F11FE"/>
    <w:rsid w:val="00801676"/>
    <w:rsid w:val="00824702"/>
    <w:rsid w:val="008D1D40"/>
    <w:rsid w:val="008E26D5"/>
    <w:rsid w:val="009500B5"/>
    <w:rsid w:val="009618F3"/>
    <w:rsid w:val="00991DB6"/>
    <w:rsid w:val="0099430B"/>
    <w:rsid w:val="009C56CC"/>
    <w:rsid w:val="009F3197"/>
    <w:rsid w:val="00A16A16"/>
    <w:rsid w:val="00A277C2"/>
    <w:rsid w:val="00A305A3"/>
    <w:rsid w:val="00A543FF"/>
    <w:rsid w:val="00AC2B14"/>
    <w:rsid w:val="00AE54F2"/>
    <w:rsid w:val="00AF4186"/>
    <w:rsid w:val="00AF5ACA"/>
    <w:rsid w:val="00B03C98"/>
    <w:rsid w:val="00B14737"/>
    <w:rsid w:val="00B46679"/>
    <w:rsid w:val="00B47ACA"/>
    <w:rsid w:val="00BA46C7"/>
    <w:rsid w:val="00BB6007"/>
    <w:rsid w:val="00BC0985"/>
    <w:rsid w:val="00BD5DA0"/>
    <w:rsid w:val="00BD78FC"/>
    <w:rsid w:val="00C72045"/>
    <w:rsid w:val="00CE64BC"/>
    <w:rsid w:val="00CF3E8A"/>
    <w:rsid w:val="00D15E7A"/>
    <w:rsid w:val="00D822DE"/>
    <w:rsid w:val="00D86829"/>
    <w:rsid w:val="00D92F8A"/>
    <w:rsid w:val="00DE2D97"/>
    <w:rsid w:val="00DE2F3A"/>
    <w:rsid w:val="00DF0865"/>
    <w:rsid w:val="00DF7272"/>
    <w:rsid w:val="00E10AAD"/>
    <w:rsid w:val="00E33EB4"/>
    <w:rsid w:val="00E60557"/>
    <w:rsid w:val="00E971E6"/>
    <w:rsid w:val="00EC0A51"/>
    <w:rsid w:val="00ED27F2"/>
    <w:rsid w:val="00F54EF7"/>
    <w:rsid w:val="00F96DA7"/>
    <w:rsid w:val="00FF4F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3133A14-5DE5-4223-943C-EEE1A52740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Default">
    <w:name w:val="Default"/>
    <w:rsid w:val="005E66C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DE2D9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55E2C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5E2C"/>
    <w:rPr>
      <w:rFonts w:ascii="Segoe UI" w:eastAsia="Times New Roman" w:hAnsi="Segoe UI" w:cs="Segoe UI"/>
      <w:sz w:val="18"/>
      <w:szCs w:val="1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310</Words>
  <Characters>1768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Kiran {किरन}</cp:lastModifiedBy>
  <cp:revision>20</cp:revision>
  <cp:lastPrinted>2021-01-18T09:34:00Z</cp:lastPrinted>
  <dcterms:created xsi:type="dcterms:W3CDTF">2020-07-31T09:09:00Z</dcterms:created>
  <dcterms:modified xsi:type="dcterms:W3CDTF">2022-11-18T07:16:00Z</dcterms:modified>
</cp:coreProperties>
</file>